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B8" w:rsidRPr="00C00628" w:rsidRDefault="002548B8" w:rsidP="002548B8">
      <w:pPr>
        <w:spacing w:after="0"/>
        <w:jc w:val="center"/>
        <w:rPr>
          <w:rFonts w:ascii="Cambria" w:eastAsia="Times New Roman" w:hAnsi="Cambria" w:cs="Times New Roman"/>
          <w:color w:val="000099"/>
          <w:sz w:val="28"/>
          <w:lang w:val="uk-UA" w:eastAsia="ru-RU"/>
        </w:rPr>
      </w:pPr>
      <w:r>
        <w:rPr>
          <w:rFonts w:ascii="Cambria" w:eastAsia="Times New Roman" w:hAnsi="Cambria" w:cs="Times New Roman"/>
          <w:color w:val="000099"/>
          <w:sz w:val="28"/>
          <w:lang w:val="uk-UA" w:eastAsia="ru-RU"/>
        </w:rPr>
        <w:t>Заклад дошкільної освіти</w:t>
      </w:r>
      <w:r w:rsidRPr="00C00628">
        <w:rPr>
          <w:rFonts w:ascii="Cambria" w:eastAsia="Times New Roman" w:hAnsi="Cambria" w:cs="Times New Roman"/>
          <w:color w:val="000099"/>
          <w:sz w:val="28"/>
          <w:lang w:val="uk-UA" w:eastAsia="ru-RU"/>
        </w:rPr>
        <w:t xml:space="preserve"> ( ясла- садок) №1 «Дзвіночок»</w:t>
      </w:r>
    </w:p>
    <w:p w:rsidR="002548B8" w:rsidRPr="00C00628" w:rsidRDefault="002548B8" w:rsidP="002548B8">
      <w:pPr>
        <w:spacing w:after="0"/>
        <w:jc w:val="center"/>
        <w:rPr>
          <w:rFonts w:ascii="Cambria" w:eastAsia="Times New Roman" w:hAnsi="Cambria" w:cs="Times New Roman"/>
          <w:b/>
          <w:color w:val="000099"/>
          <w:sz w:val="24"/>
          <w:lang w:val="uk-UA" w:eastAsia="ru-RU"/>
        </w:rPr>
      </w:pPr>
      <w:r w:rsidRPr="00C00628">
        <w:rPr>
          <w:rFonts w:ascii="Cambria" w:eastAsia="Times New Roman" w:hAnsi="Cambria" w:cs="Times New Roman"/>
          <w:color w:val="000099"/>
          <w:sz w:val="28"/>
          <w:lang w:val="uk-UA" w:eastAsia="ru-RU"/>
        </w:rPr>
        <w:t xml:space="preserve"> Сарненської міської ради</w:t>
      </w:r>
    </w:p>
    <w:p w:rsidR="002548B8" w:rsidRPr="00C00628" w:rsidRDefault="002548B8" w:rsidP="002548B8">
      <w:pPr>
        <w:rPr>
          <w:rFonts w:ascii="Cambria" w:eastAsia="Times New Roman" w:hAnsi="Cambria" w:cs="Times New Roman"/>
          <w:b/>
          <w:sz w:val="48"/>
          <w:lang w:val="uk-UA" w:eastAsia="ru-RU"/>
        </w:rPr>
      </w:pPr>
    </w:p>
    <w:p w:rsidR="002548B8" w:rsidRPr="00C00628" w:rsidRDefault="002548B8" w:rsidP="002548B8">
      <w:pPr>
        <w:rPr>
          <w:rFonts w:ascii="Cambria" w:eastAsia="Times New Roman" w:hAnsi="Cambria" w:cs="Times New Roman"/>
          <w:b/>
          <w:sz w:val="48"/>
          <w:lang w:val="uk-UA" w:eastAsia="ru-RU"/>
        </w:rPr>
      </w:pPr>
    </w:p>
    <w:p w:rsidR="002548B8" w:rsidRPr="00C00628" w:rsidRDefault="002548B8" w:rsidP="002548B8">
      <w:pPr>
        <w:jc w:val="center"/>
        <w:rPr>
          <w:rFonts w:ascii="Cambria" w:eastAsia="Times New Roman" w:hAnsi="Cambria" w:cs="Times New Roman"/>
          <w:b/>
          <w:sz w:val="48"/>
          <w:lang w:val="uk-UA" w:eastAsia="ru-RU"/>
        </w:rPr>
      </w:pPr>
      <w:r w:rsidRPr="002548B8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6" w:space="8" w:color="E3E8F2" w:frame="1"/>
          <w:shd w:val="clear" w:color="auto" w:fill="FFFFFF"/>
          <w:lang w:eastAsia="ru-RU"/>
        </w:rPr>
        <w:drawing>
          <wp:inline distT="0" distB="0" distL="0" distR="0" wp14:anchorId="5B93BDFA" wp14:editId="4DEC13E2">
            <wp:extent cx="2857500" cy="1562100"/>
            <wp:effectExtent l="0" t="0" r="0" b="0"/>
            <wp:docPr id="4" name="Рисунок 4" descr="/Files/images/зі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зі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B8" w:rsidRPr="00C00628" w:rsidRDefault="002548B8" w:rsidP="002548B8">
      <w:pPr>
        <w:rPr>
          <w:rFonts w:ascii="Cambria" w:eastAsia="Times New Roman" w:hAnsi="Cambria" w:cs="Times New Roman"/>
          <w:b/>
          <w:sz w:val="48"/>
          <w:lang w:val="uk-UA" w:eastAsia="ru-RU"/>
        </w:rPr>
      </w:pPr>
    </w:p>
    <w:p w:rsidR="002548B8" w:rsidRPr="00C00628" w:rsidRDefault="002548B8" w:rsidP="002548B8">
      <w:pPr>
        <w:spacing w:after="0"/>
        <w:rPr>
          <w:rFonts w:ascii="Cambria" w:eastAsia="Times New Roman" w:hAnsi="Cambria" w:cs="Times New Roman"/>
          <w:i/>
          <w:color w:val="000099"/>
          <w:sz w:val="40"/>
          <w:lang w:val="uk-UA" w:eastAsia="ru-RU"/>
        </w:rPr>
      </w:pPr>
    </w:p>
    <w:p w:rsidR="002548B8" w:rsidRPr="00C00628" w:rsidRDefault="002548B8" w:rsidP="002548B8">
      <w:pPr>
        <w:spacing w:after="0"/>
        <w:jc w:val="center"/>
        <w:rPr>
          <w:rFonts w:ascii="Cambria" w:eastAsia="Times New Roman" w:hAnsi="Cambria" w:cs="Times New Roman"/>
          <w:i/>
          <w:color w:val="000099"/>
          <w:sz w:val="40"/>
          <w:lang w:val="uk-UA" w:eastAsia="ru-RU"/>
        </w:rPr>
      </w:pPr>
    </w:p>
    <w:p w:rsidR="002548B8" w:rsidRPr="00C00628" w:rsidRDefault="002548B8" w:rsidP="002548B8">
      <w:pPr>
        <w:spacing w:after="0"/>
        <w:jc w:val="center"/>
        <w:rPr>
          <w:rFonts w:ascii="Cambria" w:eastAsia="Times New Roman" w:hAnsi="Cambria" w:cs="Times New Roman"/>
          <w:i/>
          <w:color w:val="000099"/>
          <w:sz w:val="40"/>
          <w:lang w:val="uk-UA" w:eastAsia="ru-RU"/>
        </w:rPr>
      </w:pPr>
      <w:r w:rsidRPr="00C00628">
        <w:rPr>
          <w:rFonts w:ascii="Cambria" w:eastAsia="Times New Roman" w:hAnsi="Cambria" w:cs="Times New Roman"/>
          <w:i/>
          <w:color w:val="000099"/>
          <w:sz w:val="40"/>
          <w:lang w:val="uk-UA" w:eastAsia="ru-RU"/>
        </w:rPr>
        <w:t xml:space="preserve">Консультація для </w:t>
      </w:r>
      <w:r>
        <w:rPr>
          <w:rFonts w:ascii="Cambria" w:eastAsia="Times New Roman" w:hAnsi="Cambria" w:cs="Times New Roman"/>
          <w:i/>
          <w:color w:val="000099"/>
          <w:sz w:val="40"/>
          <w:lang w:val="uk-UA" w:eastAsia="ru-RU"/>
        </w:rPr>
        <w:t>батьк</w:t>
      </w:r>
      <w:r w:rsidRPr="00C00628">
        <w:rPr>
          <w:rFonts w:ascii="Cambria" w:eastAsia="Times New Roman" w:hAnsi="Cambria" w:cs="Times New Roman"/>
          <w:i/>
          <w:color w:val="000099"/>
          <w:sz w:val="40"/>
          <w:lang w:val="uk-UA" w:eastAsia="ru-RU"/>
        </w:rPr>
        <w:t>ів</w:t>
      </w:r>
    </w:p>
    <w:p w:rsidR="002548B8" w:rsidRPr="002548B8" w:rsidRDefault="002548B8" w:rsidP="002548B8">
      <w:pPr>
        <w:spacing w:after="0" w:line="240" w:lineRule="atLeast"/>
        <w:jc w:val="center"/>
        <w:rPr>
          <w:rFonts w:ascii="Cambria" w:eastAsia="Times New Roman" w:hAnsi="Cambria" w:cs="Times New Roman"/>
          <w:b/>
          <w:bCs/>
          <w:i/>
          <w:color w:val="000099"/>
          <w:sz w:val="48"/>
          <w:lang w:val="uk-UA" w:eastAsia="ru-RU"/>
        </w:rPr>
      </w:pPr>
      <w:r w:rsidRPr="00C00628">
        <w:rPr>
          <w:rFonts w:ascii="Cambria" w:eastAsia="Times New Roman" w:hAnsi="Cambria" w:cs="Times New Roman"/>
          <w:b/>
          <w:bCs/>
          <w:i/>
          <w:color w:val="000099"/>
          <w:sz w:val="48"/>
          <w:lang w:val="uk-UA" w:eastAsia="ru-RU"/>
        </w:rPr>
        <w:t>«</w:t>
      </w:r>
      <w:proofErr w:type="spellStart"/>
      <w:r w:rsidRPr="002548B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>Бережи</w:t>
      </w:r>
      <w:proofErr w:type="spellEnd"/>
      <w:r w:rsidRPr="002548B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 xml:space="preserve"> </w:t>
      </w:r>
      <w:proofErr w:type="spellStart"/>
      <w:r w:rsidRPr="002548B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>зір</w:t>
      </w:r>
      <w:proofErr w:type="spellEnd"/>
      <w:r w:rsidRPr="002548B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 xml:space="preserve"> </w:t>
      </w:r>
      <w:proofErr w:type="spellStart"/>
      <w:r w:rsidRPr="002548B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>змол</w:t>
      </w:r>
      <w:r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>оду</w:t>
      </w:r>
      <w:proofErr w:type="spellEnd"/>
      <w:r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 xml:space="preserve">: </w:t>
      </w:r>
      <w:proofErr w:type="spellStart"/>
      <w:r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>дитяча</w:t>
      </w:r>
      <w:proofErr w:type="spellEnd"/>
      <w:r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>гімнастика</w:t>
      </w:r>
      <w:proofErr w:type="spellEnd"/>
      <w:r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 xml:space="preserve"> для очей</w:t>
      </w:r>
      <w:r>
        <w:rPr>
          <w:rFonts w:ascii="Cambria" w:eastAsia="Times New Roman" w:hAnsi="Cambria" w:cs="Times New Roman"/>
          <w:b/>
          <w:bCs/>
          <w:i/>
          <w:color w:val="000099"/>
          <w:sz w:val="48"/>
          <w:lang w:val="uk-UA" w:eastAsia="ru-RU"/>
        </w:rPr>
        <w:t>»</w:t>
      </w:r>
    </w:p>
    <w:p w:rsidR="002548B8" w:rsidRPr="002548B8" w:rsidRDefault="002548B8" w:rsidP="002548B8">
      <w:pPr>
        <w:spacing w:after="0" w:line="240" w:lineRule="atLeast"/>
        <w:jc w:val="center"/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</w:pPr>
    </w:p>
    <w:p w:rsidR="002548B8" w:rsidRPr="00C00628" w:rsidRDefault="002548B8" w:rsidP="002548B8">
      <w:pPr>
        <w:spacing w:after="0"/>
        <w:jc w:val="center"/>
        <w:rPr>
          <w:rFonts w:ascii="Cambria" w:eastAsia="Times New Roman" w:hAnsi="Cambria" w:cs="Times New Roman"/>
          <w:b/>
          <w:i/>
          <w:color w:val="000099"/>
          <w:sz w:val="48"/>
          <w:lang w:eastAsia="ru-RU"/>
        </w:rPr>
      </w:pPr>
    </w:p>
    <w:p w:rsidR="002548B8" w:rsidRPr="00C00628" w:rsidRDefault="002548B8" w:rsidP="002548B8">
      <w:pPr>
        <w:spacing w:after="0"/>
        <w:jc w:val="center"/>
        <w:rPr>
          <w:rFonts w:ascii="Cambria" w:eastAsia="Times New Roman" w:hAnsi="Cambria" w:cs="Times New Roman"/>
          <w:b/>
          <w:bCs/>
          <w:i/>
          <w:color w:val="000099"/>
          <w:sz w:val="56"/>
          <w:lang w:eastAsia="ru-RU"/>
        </w:rPr>
      </w:pPr>
    </w:p>
    <w:p w:rsidR="002548B8" w:rsidRPr="00C00628" w:rsidRDefault="002548B8" w:rsidP="002548B8">
      <w:pPr>
        <w:spacing w:after="0"/>
        <w:jc w:val="center"/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</w:pPr>
    </w:p>
    <w:p w:rsidR="002548B8" w:rsidRPr="00C00628" w:rsidRDefault="002548B8" w:rsidP="002548B8">
      <w:pPr>
        <w:spacing w:after="0"/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</w:pPr>
    </w:p>
    <w:p w:rsidR="002548B8" w:rsidRPr="00C00628" w:rsidRDefault="002548B8" w:rsidP="002548B8">
      <w:pPr>
        <w:spacing w:after="0"/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</w:pPr>
      <w:r w:rsidRPr="00C00628"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  <w:t xml:space="preserve">                                                  </w:t>
      </w:r>
      <w:r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  <w:t xml:space="preserve">     </w:t>
      </w:r>
      <w:r w:rsidRPr="00C00628"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  <w:t xml:space="preserve"> </w:t>
      </w:r>
      <w:r w:rsidRPr="00C00628"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  <w:t xml:space="preserve">Підготувала і провела </w:t>
      </w:r>
    </w:p>
    <w:p w:rsidR="002548B8" w:rsidRPr="00C00628" w:rsidRDefault="002548B8" w:rsidP="002548B8">
      <w:pPr>
        <w:spacing w:after="0"/>
        <w:jc w:val="center"/>
        <w:rPr>
          <w:rFonts w:ascii="Cambria" w:eastAsia="Times New Roman" w:hAnsi="Cambria" w:cs="Times New Roman"/>
          <w:b/>
          <w:bCs/>
          <w:noProof/>
          <w:color w:val="000099"/>
          <w:sz w:val="32"/>
          <w:lang w:val="uk-UA" w:eastAsia="ru-RU"/>
        </w:rPr>
      </w:pPr>
      <w:r w:rsidRPr="00C00628"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  <w:t xml:space="preserve">                                             </w:t>
      </w:r>
      <w:r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  <w:t xml:space="preserve">             </w:t>
      </w:r>
      <w:r w:rsidRPr="00C00628"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  <w:t xml:space="preserve">  </w:t>
      </w:r>
      <w:r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  <w:t xml:space="preserve">медична сестра </w:t>
      </w:r>
      <w:r w:rsidRPr="00C00628"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  <w:t xml:space="preserve">: </w:t>
      </w:r>
      <w:r>
        <w:rPr>
          <w:rFonts w:ascii="Cambria" w:eastAsia="Times New Roman" w:hAnsi="Cambria" w:cs="Times New Roman"/>
          <w:b/>
          <w:bCs/>
          <w:noProof/>
          <w:color w:val="000099"/>
          <w:sz w:val="32"/>
          <w:lang w:val="uk-UA" w:eastAsia="ru-RU"/>
        </w:rPr>
        <w:t>Смирнова К.Г</w:t>
      </w:r>
      <w:r w:rsidRPr="00C00628">
        <w:rPr>
          <w:rFonts w:ascii="Cambria" w:eastAsia="Times New Roman" w:hAnsi="Cambria" w:cs="Times New Roman"/>
          <w:b/>
          <w:bCs/>
          <w:noProof/>
          <w:color w:val="000099"/>
          <w:sz w:val="32"/>
          <w:lang w:val="uk-UA" w:eastAsia="ru-RU"/>
        </w:rPr>
        <w:t>.</w:t>
      </w:r>
    </w:p>
    <w:p w:rsidR="002548B8" w:rsidRPr="00C00628" w:rsidRDefault="002548B8" w:rsidP="002548B8">
      <w:pPr>
        <w:spacing w:after="0"/>
        <w:jc w:val="center"/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</w:pPr>
    </w:p>
    <w:p w:rsidR="002548B8" w:rsidRPr="00C00628" w:rsidRDefault="002548B8" w:rsidP="002548B8">
      <w:pPr>
        <w:spacing w:after="0"/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</w:pPr>
    </w:p>
    <w:p w:rsidR="002548B8" w:rsidRPr="00C00628" w:rsidRDefault="002548B8" w:rsidP="002548B8">
      <w:pPr>
        <w:spacing w:after="0"/>
        <w:jc w:val="center"/>
        <w:rPr>
          <w:rFonts w:ascii="Cambria" w:eastAsia="Times New Roman" w:hAnsi="Cambria" w:cs="Times New Roman"/>
          <w:bCs/>
          <w:i/>
          <w:color w:val="000099"/>
          <w:sz w:val="36"/>
          <w:lang w:val="uk-UA" w:eastAsia="ru-RU"/>
        </w:rPr>
      </w:pPr>
      <w:bookmarkStart w:id="0" w:name="_GoBack"/>
      <w:bookmarkEnd w:id="0"/>
      <w:r w:rsidRPr="00C00628">
        <w:rPr>
          <w:rFonts w:ascii="Cambria" w:eastAsia="Times New Roman" w:hAnsi="Cambria" w:cs="Times New Roman"/>
          <w:bCs/>
          <w:i/>
          <w:noProof/>
          <w:color w:val="000099"/>
          <w:sz w:val="36"/>
          <w:lang w:val="uk-UA" w:eastAsia="ru-RU"/>
        </w:rPr>
        <w:t>м.Сарни – 20</w:t>
      </w:r>
      <w:r>
        <w:rPr>
          <w:rFonts w:ascii="Cambria" w:eastAsia="Times New Roman" w:hAnsi="Cambria" w:cs="Times New Roman"/>
          <w:bCs/>
          <w:i/>
          <w:noProof/>
          <w:color w:val="000099"/>
          <w:sz w:val="36"/>
          <w:lang w:val="uk-UA" w:eastAsia="ru-RU"/>
        </w:rPr>
        <w:t>21</w:t>
      </w:r>
      <w:r w:rsidRPr="00C00628">
        <w:rPr>
          <w:rFonts w:ascii="Cambria" w:eastAsia="Times New Roman" w:hAnsi="Cambria" w:cs="Times New Roman"/>
          <w:bCs/>
          <w:i/>
          <w:noProof/>
          <w:color w:val="000099"/>
          <w:sz w:val="36"/>
          <w:lang w:val="uk-UA" w:eastAsia="ru-RU"/>
        </w:rPr>
        <w:t>р.</w:t>
      </w:r>
      <w:r w:rsidRPr="00C00628">
        <w:rPr>
          <w:rFonts w:ascii="Arial" w:eastAsia="Times New Roman" w:hAnsi="Arial" w:cs="Arial"/>
          <w:color w:val="666666"/>
          <w:sz w:val="28"/>
          <w:szCs w:val="28"/>
          <w:lang w:val="uk-UA" w:eastAsia="ru-RU"/>
        </w:rPr>
        <w:t> </w:t>
      </w:r>
    </w:p>
    <w:p w:rsidR="002548B8" w:rsidRPr="002548B8" w:rsidRDefault="002548B8" w:rsidP="0025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B8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6" w:space="8" w:color="E3E8F2" w:frame="1"/>
          <w:shd w:val="clear" w:color="auto" w:fill="FFFFFF"/>
          <w:lang w:eastAsia="ru-RU"/>
        </w:rPr>
        <w:lastRenderedPageBreak/>
        <w:drawing>
          <wp:inline distT="0" distB="0" distL="0" distR="0" wp14:anchorId="5799DC8B" wp14:editId="44AEA49A">
            <wp:extent cx="2857500" cy="1562100"/>
            <wp:effectExtent l="0" t="0" r="0" b="0"/>
            <wp:docPr id="1" name="Рисунок 1" descr="/Files/images/зі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зі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A532"/>
          <w:kern w:val="36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00A532"/>
          <w:kern w:val="36"/>
          <w:sz w:val="28"/>
          <w:szCs w:val="28"/>
          <w:lang w:eastAsia="ru-RU"/>
        </w:rPr>
        <w:t>Дитяча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00A532"/>
          <w:kern w:val="36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00A532"/>
          <w:kern w:val="36"/>
          <w:sz w:val="28"/>
          <w:szCs w:val="28"/>
          <w:lang w:eastAsia="ru-RU"/>
        </w:rPr>
        <w:t>гімнастика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00A532"/>
          <w:kern w:val="36"/>
          <w:sz w:val="28"/>
          <w:szCs w:val="28"/>
          <w:lang w:eastAsia="ru-RU"/>
        </w:rPr>
        <w:t xml:space="preserve"> для очей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сьогоднішній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причини 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очей у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те,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самого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користуються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комп'ютерами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пристроями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оченята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витримують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покладеної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«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ікарі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дев'ять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нескладних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ілактики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очей ваших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малюків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буде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ритуалом,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родина.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18DED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Вправи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очей для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2-4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рокі</w:t>
      </w:r>
      <w:proofErr w:type="gram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вміють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концентрувати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якійсь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зарядка для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максимально простою і 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веселою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буде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ігровій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займе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ї-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будь-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зручній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періодичності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день.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1. Жмурки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Ця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вправа-гра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попереджає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порушень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зору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замружитися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оченята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напружувати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розслабляти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2.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Крила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метелика</w:t>
      </w:r>
      <w:proofErr w:type="spellEnd"/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покращує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циркуляцію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крові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вії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крильця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метелика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десять секунд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дайте очам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відпочинок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-десять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один-два рази.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малюкові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вами.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3.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Віршик-потішка</w:t>
      </w:r>
      <w:proofErr w:type="spellEnd"/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Ця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зарядка дозволить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зняти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напругу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зміцнити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очні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м'язи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само, як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ібної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моторики,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віршики-потішки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охочіше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простежується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 і форма.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48B8" w:rsidRPr="002548B8" w:rsidRDefault="002548B8" w:rsidP="0025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ми,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Дивимось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боки.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дивимося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вправо-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повертаючи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Дивимося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дивимось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униз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автобус наш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притих?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замружуватися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Внизу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ічка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відкриваємо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дивимося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кінчик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опускаючи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пташки -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дивимося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точку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бровами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Двірники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туди-сюди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Витирають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личенько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моргаємо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Колеса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закрутилися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Вперед ми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покотилися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малюкові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обертаючи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</w:t>
      </w:r>
    </w:p>
    <w:p w:rsidR="002548B8" w:rsidRPr="002548B8" w:rsidRDefault="002548B8" w:rsidP="0025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Вправи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очей для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5-6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рокі</w:t>
      </w:r>
      <w:proofErr w:type="gram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2548B8" w:rsidRPr="002548B8" w:rsidRDefault="002548B8" w:rsidP="0025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Чим старшою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очей.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посидючості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сконцентруватися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1.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Геометрія</w:t>
      </w:r>
      <w:proofErr w:type="spellEnd"/>
    </w:p>
    <w:p w:rsidR="002548B8" w:rsidRPr="002548B8" w:rsidRDefault="002548B8" w:rsidP="002548B8">
      <w:pPr>
        <w:shd w:val="clear" w:color="auto" w:fill="FFFFFF"/>
        <w:spacing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Ця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покращує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кровообіг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ідготуйте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допоміжний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геометричних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коло, квадрат,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і указку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заготовки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кінчиком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указки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повертаючи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кути квадрата і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«учителем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геометрії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8B8" w:rsidRPr="002548B8" w:rsidRDefault="002548B8" w:rsidP="0025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2.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Малювання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очима</w:t>
      </w:r>
      <w:proofErr w:type="spellEnd"/>
    </w:p>
    <w:p w:rsidR="002548B8" w:rsidRPr="002548B8" w:rsidRDefault="002548B8" w:rsidP="0025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спрямована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зміцнення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очних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м'язів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й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талантів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схоже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малюкові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намалювати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будиночок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собаку, дерево,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чоловічка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пензлика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приклад,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намалювавши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який-небудь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нескладний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букву.</w:t>
      </w:r>
    </w:p>
    <w:p w:rsidR="002548B8" w:rsidRPr="002548B8" w:rsidRDefault="002548B8" w:rsidP="0025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3.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Розминка</w:t>
      </w:r>
      <w:proofErr w:type="spellEnd"/>
    </w:p>
    <w:p w:rsidR="002548B8" w:rsidRPr="002548B8" w:rsidRDefault="002548B8" w:rsidP="002548B8">
      <w:pPr>
        <w:shd w:val="clear" w:color="auto" w:fill="FFFFFF"/>
        <w:spacing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Ця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ідходить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зняття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напруги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очей.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Тут ми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віршики-потішки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Один, два, три,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Оченята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втомились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закриваємо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вічка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Треба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оченятам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колу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бігати</w:t>
      </w:r>
      <w:proofErr w:type="spellEnd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ідкриваємо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поглядом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малюємо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окружність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Швидко-швидко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відкрили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закрили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(часто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моргаємо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Оченята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відпочили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закриваємо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накриваємо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долоньками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Один, два, три,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відкриваємо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посміхаємося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548B8" w:rsidRPr="002548B8" w:rsidRDefault="002548B8" w:rsidP="0025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Вправи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очей </w:t>
      </w:r>
      <w:proofErr w:type="gram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школярів</w:t>
      </w:r>
      <w:proofErr w:type="spellEnd"/>
    </w:p>
    <w:p w:rsidR="002548B8" w:rsidRPr="002548B8" w:rsidRDefault="002548B8" w:rsidP="0025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початком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серйознішою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відповідальнішою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розважливою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почуває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зарядка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віршики-потішки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неактуальною: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школярам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старших,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8B8" w:rsidRPr="002548B8" w:rsidRDefault="002548B8" w:rsidP="0025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1.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Будиночок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долоньок</w:t>
      </w:r>
      <w:proofErr w:type="spellEnd"/>
    </w:p>
    <w:p w:rsidR="002548B8" w:rsidRPr="002548B8" w:rsidRDefault="002548B8" w:rsidP="0025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спрямована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поліпшення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кровопостачання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рекомендована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основною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зарядкою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очей, 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очних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офтальмологи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півгодини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комп'ютером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перегляду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навхрест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перехрещувалися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будиночок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надіньте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перенісся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опинитися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виїмками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долонях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схрещені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Руки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прилягати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пропускаючи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абсолютній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темряві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починайте «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очними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яблуками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ізноманітності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-вправо,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-вниз.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8B8" w:rsidRPr="002548B8" w:rsidRDefault="002548B8" w:rsidP="0025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2.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Уявна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картина</w:t>
      </w:r>
    </w:p>
    <w:p w:rsidR="002548B8" w:rsidRPr="002548B8" w:rsidRDefault="002548B8" w:rsidP="0025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поліпшення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акомодації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 -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здатності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чітко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бачити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знаходяться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ізній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відстані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ока.</w:t>
      </w:r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рекомендована для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Вона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покращує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ока, а й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фантазії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актуально, коли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Разом з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ватману намалюйте картину: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іщаний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берег, море,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вдалині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видніються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хвилях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погойдується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кораблик.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деталям: птахи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камінчики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баранці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Коли заготовка буде готова,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вдивлятися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намальовану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картину,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роздивлятися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промальовані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дрібниці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додумувати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навчиться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уявляти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морський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 без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допоміжних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картину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-семи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занудьгує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3.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Малюємо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носом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зняття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напруги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очей і </w:t>
      </w:r>
      <w:proofErr w:type="spellStart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шиї</w:t>
      </w:r>
      <w:proofErr w:type="spellEnd"/>
      <w:r w:rsidRPr="00254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548B8" w:rsidRPr="002548B8" w:rsidRDefault="002548B8" w:rsidP="00254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вразливе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партою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погіршенню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кровотоку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шиї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напруга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неприємним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наслідкам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носом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намалювати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який-небудь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Спробуйте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вгадати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намальовано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подобаються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вийде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корисною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приємною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Зорова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проста, але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привчили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з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зором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не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вимагають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часу: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дев'ять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 - три рази по три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і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застрахована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вдягнути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окуляри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молодому </w:t>
      </w:r>
      <w:proofErr w:type="spellStart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25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256" w:rsidRDefault="00A95256"/>
    <w:sectPr w:rsidR="00A95256" w:rsidSect="00A95256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8"/>
    <w:rsid w:val="002548B8"/>
    <w:rsid w:val="002D2042"/>
    <w:rsid w:val="006C0D7C"/>
    <w:rsid w:val="00821FFD"/>
    <w:rsid w:val="00922417"/>
    <w:rsid w:val="00A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Бухгалтер700</cp:lastModifiedBy>
  <cp:revision>1</cp:revision>
  <dcterms:created xsi:type="dcterms:W3CDTF">2021-03-12T12:19:00Z</dcterms:created>
  <dcterms:modified xsi:type="dcterms:W3CDTF">2021-03-12T12:22:00Z</dcterms:modified>
</cp:coreProperties>
</file>