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5" w:rsidRPr="009A6435" w:rsidRDefault="009A6435" w:rsidP="009A64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ЗАКЛАД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ДОШКІЛЬНОЇ ОСВІТИ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(ЯСЛА-САДОК)</w:t>
      </w:r>
    </w:p>
    <w:p w:rsidR="009A6435" w:rsidRPr="009A6435" w:rsidRDefault="009A6435" w:rsidP="009A64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BDC8B89" wp14:editId="26E1C02B">
            <wp:simplePos x="0" y="0"/>
            <wp:positionH relativeFrom="column">
              <wp:posOffset>494094</wp:posOffset>
            </wp:positionH>
            <wp:positionV relativeFrom="paragraph">
              <wp:posOffset>140399</wp:posOffset>
            </wp:positionV>
            <wp:extent cx="4396740" cy="7255638"/>
            <wp:effectExtent l="0" t="635" r="3175" b="3175"/>
            <wp:wrapNone/>
            <wp:docPr id="2" name="Рисунок 2" descr="D:\0201РобСтіл\950fa90eb498bd5396c361ac9f2dc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01РобСтіл\950fa90eb498bd5396c361ac9f2dcd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4360" cy="72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35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 xml:space="preserve">№1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«ДЗВІНОЧОК» </w:t>
      </w:r>
    </w:p>
    <w:p w:rsidR="009A6435" w:rsidRPr="009A6435" w:rsidRDefault="009A6435" w:rsidP="009A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САРНЕНСЬКОЇ МІСЬКОЇ РАДИ</w:t>
      </w: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житті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: за і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проти</w:t>
      </w:r>
      <w:proofErr w:type="spellEnd"/>
    </w:p>
    <w:p w:rsidR="009A6435" w:rsidRPr="009A6435" w:rsidRDefault="009A6435" w:rsidP="009A6435">
      <w:pPr>
        <w:spacing w:after="0"/>
        <w:jc w:val="center"/>
        <w:rPr>
          <w:rFonts w:ascii="Times New Roman" w:hAnsi="Times New Roman" w:cs="Times New Roman"/>
          <w:i/>
          <w:color w:val="C00000"/>
          <w:sz w:val="52"/>
          <w:szCs w:val="28"/>
          <w:lang w:val="uk-UA"/>
        </w:rPr>
      </w:pPr>
      <w:r w:rsidRPr="009A6435">
        <w:rPr>
          <w:rFonts w:ascii="Times New Roman" w:hAnsi="Times New Roman" w:cs="Times New Roman"/>
          <w:i/>
          <w:color w:val="C00000"/>
          <w:sz w:val="52"/>
          <w:szCs w:val="28"/>
          <w:lang w:val="uk-UA"/>
        </w:rPr>
        <w:t>Консультація для батьків</w:t>
      </w: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вихователь ЗДО:</w:t>
      </w:r>
    </w:p>
    <w:p w:rsid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9A6435">
        <w:rPr>
          <w:rFonts w:ascii="Times New Roman" w:hAnsi="Times New Roman" w:cs="Times New Roman"/>
          <w:b/>
          <w:sz w:val="28"/>
          <w:szCs w:val="28"/>
          <w:lang w:val="uk-UA"/>
        </w:rPr>
        <w:t>Мосейчук</w:t>
      </w:r>
      <w:proofErr w:type="spellEnd"/>
      <w:r w:rsidRPr="009A6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Л.П.</w:t>
      </w:r>
    </w:p>
    <w:p w:rsidR="009A6435" w:rsidRDefault="009A6435" w:rsidP="009A6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435" w:rsidRP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643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одного боку,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моторику,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інтелектуальному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вони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розберемося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color w:val="C00000"/>
          <w:sz w:val="28"/>
          <w:szCs w:val="28"/>
        </w:rPr>
        <w:t>Аргументи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«за»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64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інтернет-технології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як холодильник, метро,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комфортом. Чим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благами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себе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Заповнюємо</w:t>
      </w:r>
      <w:proofErr w:type="spellEnd"/>
      <w:r w:rsidRPr="009A6435">
        <w:rPr>
          <w:rFonts w:ascii="Times New Roman" w:hAnsi="Times New Roman" w:cs="Times New Roman"/>
          <w:b/>
          <w:i/>
          <w:sz w:val="28"/>
          <w:szCs w:val="28"/>
        </w:rPr>
        <w:t xml:space="preserve"> паузу з </w:t>
      </w: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користю</w:t>
      </w:r>
      <w:proofErr w:type="spellEnd"/>
      <w:r w:rsidRPr="009A64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планшетів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ламати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поліклініці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собою пакет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увімкнути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сумуватиме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, і не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розвиваючий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ізнокольорові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пірамідки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кубики,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машинки,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пупси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атрибути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хаотично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натискає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кнопки,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ібну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моторику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мимоволі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запам’ятовує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картинки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тренує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зорове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слухове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русло.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ігор,які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На роль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ідійде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афічний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редактор.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Помічник</w:t>
      </w:r>
      <w:proofErr w:type="spellEnd"/>
      <w:r w:rsidRPr="009A6435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9A6435">
        <w:rPr>
          <w:rFonts w:ascii="Times New Roman" w:hAnsi="Times New Roman" w:cs="Times New Roman"/>
          <w:b/>
          <w:i/>
          <w:sz w:val="28"/>
          <w:szCs w:val="28"/>
        </w:rPr>
        <w:t>навчанні</w:t>
      </w:r>
      <w:proofErr w:type="spellEnd"/>
      <w:r w:rsidRPr="009A64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паперова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До того ж,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важку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книг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назад.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книгу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35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proofErr w:type="spellStart"/>
      <w:r w:rsidRPr="009A6435">
        <w:rPr>
          <w:rFonts w:ascii="Times New Roman" w:hAnsi="Times New Roman" w:cs="Times New Roman"/>
          <w:sz w:val="28"/>
          <w:szCs w:val="28"/>
          <w:lang w:val="uk-UA"/>
        </w:rPr>
        <w:t>гаджетам</w:t>
      </w:r>
      <w:proofErr w:type="spellEnd"/>
      <w:r w:rsidRPr="009A6435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віртуально відвідати музей, іншу країну, опинитися в іншому часі або у космосі, змоделювати ситуації, які діти не мають можливості </w:t>
      </w:r>
      <w:r w:rsidRPr="009A6435">
        <w:rPr>
          <w:rFonts w:ascii="Times New Roman" w:hAnsi="Times New Roman" w:cs="Times New Roman"/>
          <w:sz w:val="28"/>
          <w:szCs w:val="28"/>
          <w:lang w:val="uk-UA"/>
        </w:rPr>
        <w:t>побачити в повсякденному житті.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мотивують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P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Аргументи</w:t>
      </w:r>
      <w:proofErr w:type="spellEnd"/>
      <w:r w:rsidRPr="009A64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</w:t>
      </w:r>
      <w:proofErr w:type="spellStart"/>
      <w:r w:rsidRPr="009A643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проти</w:t>
      </w:r>
      <w:proofErr w:type="spellEnd"/>
      <w:r w:rsidRPr="009A6435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звільнив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Актуальною проблемою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гіподинамія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вага,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захворюванн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зростаючого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гаджетами)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ногах,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органах,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комп’ютерним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рухливим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слабкою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постава (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систем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колосальне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, ра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часу за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планшетом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смартфоном, 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них.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нецікаві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втративши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споглядання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для старших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перезбудження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розладі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часу з гаджетом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віртуальне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освоювати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повноцінних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заводити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вживу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сприй</w:t>
      </w:r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35">
        <w:rPr>
          <w:rFonts w:ascii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стривожитися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компан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35">
        <w:rPr>
          <w:rFonts w:ascii="Times New Roman" w:hAnsi="Times New Roman" w:cs="Times New Roman"/>
          <w:sz w:val="28"/>
          <w:szCs w:val="28"/>
        </w:rPr>
        <w:t xml:space="preserve">До того ж для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сенсорна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екранними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зливі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перекладають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мультфільмами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задушевні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малю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те,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нереальні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спотворюють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вивчав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за планшетом,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lastRenderedPageBreak/>
        <w:t>здатний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ухилитися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м’яча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летів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пря</w:t>
      </w:r>
      <w:r>
        <w:rPr>
          <w:rFonts w:ascii="Times New Roman" w:hAnsi="Times New Roman" w:cs="Times New Roman"/>
          <w:sz w:val="28"/>
          <w:szCs w:val="28"/>
        </w:rPr>
        <w:t xml:space="preserve">мо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вдарить).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35">
        <w:rPr>
          <w:rFonts w:ascii="Times New Roman" w:hAnsi="Times New Roman" w:cs="Times New Roman"/>
          <w:sz w:val="28"/>
          <w:szCs w:val="28"/>
          <w:lang w:val="uk-UA"/>
        </w:rPr>
        <w:t xml:space="preserve">Перегляд навіть найдобрішого фільму дасть малюку користь лише тоді, коли поруч із ним буде мудрий дорослий, який пояснить, що відбувається і чому, обговорить з дитиною мотиви вчинків персонажів, їх наслідки, </w:t>
      </w:r>
      <w:r w:rsidRPr="009A6435">
        <w:rPr>
          <w:rFonts w:ascii="Times New Roman" w:hAnsi="Times New Roman" w:cs="Times New Roman"/>
          <w:sz w:val="28"/>
          <w:szCs w:val="28"/>
          <w:lang w:val="uk-UA"/>
        </w:rPr>
        <w:t>підведе до розуміння висновків.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Екранна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за один день, вона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заволодіває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очах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Віртуальний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привабливий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Протиставити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красу, романтику,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захоплені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природу, спорт,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рукоділля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собою в походи, разом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майструють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променять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сини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розставлять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правильно,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заполонить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побічного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нескладно. Батькам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витрачають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та перегляд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інтерес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спорт).</w:t>
      </w: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3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прикладом для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мама з татом весь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A643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мережах, то не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дивуватися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асоціюються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надз</w:t>
      </w:r>
      <w:r>
        <w:rPr>
          <w:rFonts w:ascii="Times New Roman" w:hAnsi="Times New Roman" w:cs="Times New Roman"/>
          <w:sz w:val="28"/>
          <w:szCs w:val="28"/>
        </w:rPr>
        <w:t>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захоплюючим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4C1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A643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A6435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темпом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словниковим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запасом,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не говорить про те,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вона стала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гіршою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вона просто стала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 xml:space="preserve"> і тепло </w:t>
      </w:r>
      <w:proofErr w:type="spellStart"/>
      <w:r w:rsidRPr="009A643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9A64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564C1" w:rsidRPr="009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35"/>
    <w:rsid w:val="002D2042"/>
    <w:rsid w:val="00922417"/>
    <w:rsid w:val="009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dcterms:created xsi:type="dcterms:W3CDTF">2021-02-08T11:09:00Z</dcterms:created>
  <dcterms:modified xsi:type="dcterms:W3CDTF">2021-02-08T11:17:00Z</dcterms:modified>
</cp:coreProperties>
</file>