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68" w:rsidRPr="00752468" w:rsidRDefault="00752468" w:rsidP="007524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 w:rsidRPr="00752468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ДОШКІЛЬНИЙ НАВЧАЛЬНИЙ ЗАКЛАД (ЯСЛА-САДОК)</w:t>
      </w:r>
    </w:p>
    <w:p w:rsidR="00752468" w:rsidRPr="00752468" w:rsidRDefault="00752468" w:rsidP="007524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 w:rsidRPr="0075246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№1 </w:t>
      </w:r>
      <w:r w:rsidRPr="00752468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«ДЗВІНОЧОК» КОМУНАЛЬНОЇ ВЛАСНОСТІ</w:t>
      </w:r>
    </w:p>
    <w:p w:rsidR="00752468" w:rsidRPr="00752468" w:rsidRDefault="00752468" w:rsidP="0075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5246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САРНЕНСЬКОЇ МІСЬКОЇ РАДИ</w:t>
      </w:r>
    </w:p>
    <w:p w:rsidR="00752468" w:rsidRPr="00752468" w:rsidRDefault="00752468" w:rsidP="0075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proofErr w:type="spellStart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вул</w:t>
      </w:r>
      <w:proofErr w:type="gramStart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.Д</w:t>
      </w:r>
      <w:proofErr w:type="gramEnd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емократична</w:t>
      </w:r>
      <w:proofErr w:type="spellEnd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, 3,  м. </w:t>
      </w:r>
      <w:proofErr w:type="spellStart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Сарни</w:t>
      </w:r>
      <w:proofErr w:type="spellEnd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,  </w:t>
      </w:r>
      <w:proofErr w:type="spellStart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Рівненської</w:t>
      </w:r>
      <w:proofErr w:type="spellEnd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обл., 34500, ЄДРПОУ 37261350</w:t>
      </w:r>
    </w:p>
    <w:p w:rsidR="00752468" w:rsidRDefault="00752468" w:rsidP="0075246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тел</w:t>
      </w:r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val="en-GB" w:eastAsia="ru-RU"/>
        </w:rPr>
        <w:t xml:space="preserve">.(03655) 2-16-34, </w:t>
      </w:r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val="en-AU" w:eastAsia="ru-RU"/>
        </w:rPr>
        <w:t>7-24-24</w:t>
      </w:r>
      <w:r w:rsidRPr="0075246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val="en-GB" w:eastAsia="ru-RU"/>
        </w:rPr>
        <w:t xml:space="preserve"> </w:t>
      </w:r>
      <w:r w:rsidRPr="0075246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e</w:t>
      </w:r>
      <w:r w:rsidRPr="00752468">
        <w:rPr>
          <w:rFonts w:ascii="Times New Roman" w:eastAsia="Times New Roman" w:hAnsi="Times New Roman" w:cs="Times New Roman"/>
          <w:b/>
          <w:bCs/>
          <w:szCs w:val="24"/>
          <w:lang w:val="en-GB" w:eastAsia="ru-RU"/>
        </w:rPr>
        <w:t>-</w:t>
      </w:r>
      <w:r w:rsidRPr="0075246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mail</w:t>
      </w:r>
      <w:r w:rsidRPr="00752468">
        <w:rPr>
          <w:rFonts w:ascii="Times New Roman" w:eastAsia="Times New Roman" w:hAnsi="Times New Roman" w:cs="Times New Roman"/>
          <w:b/>
          <w:bCs/>
          <w:szCs w:val="24"/>
          <w:lang w:val="en-GB" w:eastAsia="ru-RU"/>
        </w:rPr>
        <w:t xml:space="preserve">: </w:t>
      </w:r>
      <w:proofErr w:type="spellStart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dzvinochok</w:t>
      </w:r>
      <w:proofErr w:type="spellEnd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val="en-AU" w:eastAsia="ru-RU"/>
        </w:rPr>
        <w:t>_</w:t>
      </w:r>
      <w:proofErr w:type="spellStart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sarny</w:t>
      </w:r>
      <w:proofErr w:type="spellEnd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val="en-AU" w:eastAsia="ru-RU"/>
        </w:rPr>
        <w:t>@</w:t>
      </w:r>
      <w:proofErr w:type="spellStart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ukr</w:t>
      </w:r>
      <w:proofErr w:type="spellEnd"/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val="en-AU" w:eastAsia="ru-RU"/>
        </w:rPr>
        <w:t>.</w:t>
      </w:r>
      <w:r w:rsidRPr="0075246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net</w:t>
      </w:r>
    </w:p>
    <w:p w:rsid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7524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7524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7524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7524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ED3F52" w:rsidRPr="00752468" w:rsidRDefault="00ED3F52" w:rsidP="00ED3F52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color w:val="FF0000"/>
          <w:sz w:val="60"/>
          <w:szCs w:val="60"/>
          <w:lang w:val="uk-UA" w:eastAsia="ru-RU"/>
        </w:rPr>
      </w:pPr>
      <w:hyperlink r:id="rId6" w:history="1">
        <w:proofErr w:type="spellStart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>Сучасні</w:t>
        </w:r>
        <w:proofErr w:type="spellEnd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 xml:space="preserve"> </w:t>
        </w:r>
        <w:proofErr w:type="spellStart"/>
        <w:proofErr w:type="gramStart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>п</w:t>
        </w:r>
        <w:proofErr w:type="gramEnd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>ідходи</w:t>
        </w:r>
        <w:proofErr w:type="spellEnd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 xml:space="preserve"> до </w:t>
        </w:r>
        <w:proofErr w:type="spellStart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>розвитку</w:t>
        </w:r>
        <w:proofErr w:type="spellEnd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 xml:space="preserve"> </w:t>
        </w:r>
        <w:proofErr w:type="spellStart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>мовлення</w:t>
        </w:r>
        <w:proofErr w:type="spellEnd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 xml:space="preserve"> у </w:t>
        </w:r>
        <w:proofErr w:type="spellStart"/>
        <w:r w:rsidRPr="00752468">
          <w:rPr>
            <w:rFonts w:asciiTheme="majorHAnsi" w:eastAsia="Times New Roman" w:hAnsiTheme="majorHAnsi" w:cs="Arial"/>
            <w:b/>
            <w:color w:val="FF0000"/>
            <w:sz w:val="60"/>
            <w:szCs w:val="60"/>
            <w:lang w:eastAsia="ru-RU"/>
          </w:rPr>
          <w:t>дітей</w:t>
        </w:r>
        <w:proofErr w:type="spellEnd"/>
      </w:hyperlink>
    </w:p>
    <w:p w:rsid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P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i/>
          <w:sz w:val="40"/>
          <w:szCs w:val="60"/>
          <w:lang w:val="uk-UA" w:eastAsia="ru-RU"/>
        </w:rPr>
      </w:pPr>
      <w:r w:rsidRPr="00752468">
        <w:rPr>
          <w:rFonts w:asciiTheme="majorHAnsi" w:eastAsia="Times New Roman" w:hAnsiTheme="majorHAnsi" w:cs="Arial"/>
          <w:i/>
          <w:sz w:val="40"/>
          <w:szCs w:val="60"/>
          <w:lang w:val="uk-UA" w:eastAsia="ru-RU"/>
        </w:rPr>
        <w:t>доповідь до семінар</w:t>
      </w:r>
      <w:r w:rsidR="004A25D6">
        <w:rPr>
          <w:rFonts w:asciiTheme="majorHAnsi" w:eastAsia="Times New Roman" w:hAnsiTheme="majorHAnsi" w:cs="Arial"/>
          <w:i/>
          <w:sz w:val="40"/>
          <w:szCs w:val="60"/>
          <w:lang w:val="uk-UA" w:eastAsia="ru-RU"/>
        </w:rPr>
        <w:t>у-практикуму</w:t>
      </w:r>
      <w:bookmarkStart w:id="0" w:name="_GoBack"/>
      <w:bookmarkEnd w:id="0"/>
    </w:p>
    <w:p w:rsid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7524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Default="00752468" w:rsidP="00ED3F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val="uk-UA" w:eastAsia="ru-RU"/>
        </w:rPr>
      </w:pPr>
    </w:p>
    <w:p w:rsidR="00752468" w:rsidRPr="00752468" w:rsidRDefault="00752468" w:rsidP="00752468">
      <w:pPr>
        <w:shd w:val="clear" w:color="auto" w:fill="FFFFFF"/>
        <w:spacing w:after="0" w:line="240" w:lineRule="auto"/>
        <w:jc w:val="right"/>
        <w:outlineLvl w:val="1"/>
        <w:rPr>
          <w:rFonts w:asciiTheme="majorHAnsi" w:eastAsia="Times New Roman" w:hAnsiTheme="majorHAnsi" w:cs="Arial"/>
          <w:sz w:val="32"/>
          <w:szCs w:val="60"/>
          <w:lang w:val="uk-UA" w:eastAsia="ru-RU"/>
        </w:rPr>
      </w:pPr>
      <w:r w:rsidRPr="00752468">
        <w:rPr>
          <w:rFonts w:asciiTheme="majorHAnsi" w:eastAsia="Times New Roman" w:hAnsiTheme="majorHAnsi" w:cs="Arial"/>
          <w:sz w:val="32"/>
          <w:szCs w:val="60"/>
          <w:lang w:val="uk-UA" w:eastAsia="ru-RU"/>
        </w:rPr>
        <w:t>Підготувала вихователь-методист ДНЗ:</w:t>
      </w:r>
    </w:p>
    <w:p w:rsidR="00752468" w:rsidRDefault="00752468" w:rsidP="00752468">
      <w:pPr>
        <w:shd w:val="clear" w:color="auto" w:fill="FFFFFF"/>
        <w:spacing w:after="0" w:line="240" w:lineRule="auto"/>
        <w:jc w:val="right"/>
        <w:outlineLvl w:val="1"/>
        <w:rPr>
          <w:rFonts w:asciiTheme="majorHAnsi" w:eastAsia="Times New Roman" w:hAnsiTheme="majorHAnsi" w:cs="Arial"/>
          <w:b/>
          <w:sz w:val="32"/>
          <w:szCs w:val="60"/>
          <w:lang w:val="uk-UA" w:eastAsia="ru-RU"/>
        </w:rPr>
      </w:pPr>
      <w:r w:rsidRPr="00752468">
        <w:rPr>
          <w:rFonts w:asciiTheme="majorHAnsi" w:eastAsia="Times New Roman" w:hAnsiTheme="majorHAnsi" w:cs="Arial"/>
          <w:sz w:val="32"/>
          <w:szCs w:val="60"/>
          <w:lang w:val="uk-UA"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sz w:val="32"/>
          <w:szCs w:val="60"/>
          <w:lang w:val="uk-UA" w:eastAsia="ru-RU"/>
        </w:rPr>
        <w:t>Птуха</w:t>
      </w:r>
      <w:proofErr w:type="spellEnd"/>
      <w:r w:rsidRPr="00752468">
        <w:rPr>
          <w:rFonts w:asciiTheme="majorHAnsi" w:eastAsia="Times New Roman" w:hAnsiTheme="majorHAnsi" w:cs="Arial"/>
          <w:b/>
          <w:sz w:val="32"/>
          <w:szCs w:val="60"/>
          <w:lang w:val="uk-UA" w:eastAsia="ru-RU"/>
        </w:rPr>
        <w:t xml:space="preserve"> О.М.</w:t>
      </w:r>
    </w:p>
    <w:p w:rsidR="00752468" w:rsidRDefault="00752468" w:rsidP="00752468">
      <w:pPr>
        <w:shd w:val="clear" w:color="auto" w:fill="FFFFFF"/>
        <w:spacing w:after="0" w:line="240" w:lineRule="auto"/>
        <w:jc w:val="right"/>
        <w:outlineLvl w:val="1"/>
        <w:rPr>
          <w:rFonts w:asciiTheme="majorHAnsi" w:eastAsia="Times New Roman" w:hAnsiTheme="majorHAnsi" w:cs="Arial"/>
          <w:b/>
          <w:sz w:val="32"/>
          <w:szCs w:val="60"/>
          <w:lang w:val="uk-UA" w:eastAsia="ru-RU"/>
        </w:rPr>
      </w:pPr>
    </w:p>
    <w:p w:rsidR="00752468" w:rsidRDefault="00752468" w:rsidP="00752468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sz w:val="32"/>
          <w:szCs w:val="60"/>
          <w:lang w:val="uk-UA" w:eastAsia="ru-RU"/>
        </w:rPr>
      </w:pPr>
    </w:p>
    <w:p w:rsidR="00752468" w:rsidRPr="00752468" w:rsidRDefault="00752468" w:rsidP="00752468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32"/>
          <w:szCs w:val="60"/>
          <w:lang w:val="uk-UA" w:eastAsia="ru-RU"/>
        </w:rPr>
      </w:pPr>
      <w:proofErr w:type="spellStart"/>
      <w:r w:rsidRPr="00752468">
        <w:rPr>
          <w:rFonts w:asciiTheme="majorHAnsi" w:eastAsia="Times New Roman" w:hAnsiTheme="majorHAnsi" w:cs="Arial"/>
          <w:sz w:val="32"/>
          <w:szCs w:val="60"/>
          <w:lang w:val="uk-UA" w:eastAsia="ru-RU"/>
        </w:rPr>
        <w:t>м.Сарни</w:t>
      </w:r>
      <w:proofErr w:type="spellEnd"/>
      <w:r w:rsidRPr="00752468">
        <w:rPr>
          <w:rFonts w:asciiTheme="majorHAnsi" w:eastAsia="Times New Roman" w:hAnsiTheme="majorHAnsi" w:cs="Arial"/>
          <w:sz w:val="32"/>
          <w:szCs w:val="60"/>
          <w:lang w:val="uk-UA" w:eastAsia="ru-RU"/>
        </w:rPr>
        <w:t xml:space="preserve"> 2017 р</w:t>
      </w:r>
      <w:r>
        <w:rPr>
          <w:rFonts w:asciiTheme="majorHAnsi" w:eastAsia="Times New Roman" w:hAnsiTheme="majorHAnsi" w:cs="Arial"/>
          <w:b/>
          <w:sz w:val="32"/>
          <w:szCs w:val="60"/>
          <w:lang w:val="uk-UA" w:eastAsia="ru-RU"/>
        </w:rPr>
        <w:t>.</w:t>
      </w:r>
    </w:p>
    <w:p w:rsidR="00ED3F52" w:rsidRPr="00752468" w:rsidRDefault="00ED3F52" w:rsidP="00ED3F52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ED3F52" w:rsidRPr="00393E81" w:rsidRDefault="00ED3F52" w:rsidP="00ED3F5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D3F5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-76200</wp:posOffset>
            </wp:positionV>
            <wp:extent cx="3327400" cy="3454400"/>
            <wp:effectExtent l="0" t="0" r="6350" b="0"/>
            <wp:wrapSquare wrapText="bothSides"/>
            <wp:docPr id="6" name="Рисунок 6" descr="http://korsundruzhba.ck.ua/images/content/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rsundruzhba.ck.ua/images/content/m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E81">
        <w:rPr>
          <w:rFonts w:ascii="Arial" w:eastAsia="Times New Roman" w:hAnsi="Arial" w:cs="Arial"/>
          <w:noProof/>
          <w:color w:val="000000"/>
          <w:sz w:val="24"/>
          <w:szCs w:val="24"/>
          <w:lang w:val="uk-UA" w:eastAsia="ru-RU"/>
        </w:rPr>
        <w:t xml:space="preserve"> </w:t>
      </w:r>
    </w:p>
    <w:p w:rsidR="00ED3F52" w:rsidRPr="00752468" w:rsidRDefault="00ED3F52" w:rsidP="0075246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Мова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невичерпне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багатство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природа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обдарувала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людину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  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його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можна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примножити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можна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непомітно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розгубити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Тож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перед нами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завжди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стоїть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прищепити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любов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слова,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навчити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чітко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красиво і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влучно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висловлюватися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обстоювати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власну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думку.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Тобто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першочерговим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завданням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мовлення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етапі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дитинства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є 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виховання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мовної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особистості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такої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яку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характеризує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достатній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р</w:t>
      </w:r>
      <w:proofErr w:type="gram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івень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мовленнєво-комунікативної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компетентності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яка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вільно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і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творчо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застосовує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мову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в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різних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ситуаціях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життєдіяльності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.</w:t>
      </w:r>
    </w:p>
    <w:p w:rsidR="00ED3F52" w:rsidRPr="00752468" w:rsidRDefault="00ED3F52" w:rsidP="0075246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Базовий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компонент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освіти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державна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Базова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програма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спираються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ідеї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модернізації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освіти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спрямовані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створення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сприятливих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самореалізації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кожної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ж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умови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враховувати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педагог для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успішної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реалізації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програми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мовленнєвого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?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Насамперед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новий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мовленнєвий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матеріал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незнайома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інформація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мають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подаватися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урахуванням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потреб,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намірів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інтересів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</w:t>
      </w:r>
      <w:proofErr w:type="gram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айстерність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педагога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саме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у тому й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полягає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щоб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побачити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настрій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бажання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стан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вихованця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.</w:t>
      </w: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Глибоке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розуміння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конкретної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ситуації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допоможе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вихователеві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з’ясувати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хоче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зараз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займатися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заплановано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дорослим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доречними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хвилину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будуть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бесіда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читання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вірша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розмова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порушать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зосередженості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своєчасним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є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вплив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емоції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   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Варто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при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неуспішній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чи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недостатньо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успішній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діяльності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показати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малюкові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в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чому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полягає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проблема, як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можна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подолати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труднощі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через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мовленнєве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вправляння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накреслити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реальну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картину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успіху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.</w:t>
      </w:r>
    </w:p>
    <w:p w:rsidR="00ED3F52" w:rsidRPr="00752468" w:rsidRDefault="00ED3F52" w:rsidP="0075246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варто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кінця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розкривати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дітьми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особливості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мовленнєвого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матеріалу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Краще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дошкільнята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самостійно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разом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дорослим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дошукуватимуться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елементів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новизни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несхожост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і-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схожості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варіативності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 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Дітям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імпонує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позиція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дослідників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відкривачів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Однак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елементи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новизни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варто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поєднувати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з набутим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досвідом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знайомою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інформацією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,</w:t>
      </w: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тож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зв’язок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краєвидами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вікном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об’єктами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спостереження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прогулянці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вивченим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напередодні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віршем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нехай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знайдуть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самостійно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тактовної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допомоги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дорослого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ED3F52" w:rsidRPr="00752468" w:rsidRDefault="00ED3F52" w:rsidP="0075246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Ставити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розв’язувати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мовленнєві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можна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будь-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цікавляться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поза рамками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унормованого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визначеного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часі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організованого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заняття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Наприклад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виготовлення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дидактичного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матеріалу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ініціює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бере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вихователь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Інтерес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вихованців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роботи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дорослого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довірчому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нього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ставленні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проявляється</w:t>
      </w:r>
      <w:proofErr w:type="spellEnd"/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зацікавлених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поглядах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 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ідходять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ближче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уважно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розглядають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принесені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матеріали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ставлять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запитання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є точка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відліку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активності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спровокована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елементом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розвивального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середовища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обмежена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традиційними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рамками</w:t>
      </w:r>
      <w:r w:rsidRPr="00752468">
        <w:rPr>
          <w:rFonts w:asciiTheme="majorHAnsi" w:eastAsia="Times New Roman" w:hAnsiTheme="majorHAnsi" w:cs="Arial"/>
          <w:color w:val="00B050"/>
          <w:sz w:val="28"/>
          <w:szCs w:val="28"/>
          <w:lang w:eastAsia="ru-RU"/>
        </w:rPr>
        <w:t>. </w:t>
      </w:r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Не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варто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активно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закликати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дітей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спільної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роботи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гри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тим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паче,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відвертати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їхню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увагу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від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вільної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самостійно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обраної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діяльності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краще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–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зацікавити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їх</w:t>
      </w:r>
      <w:proofErr w:type="gram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.</w:t>
      </w: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підготовлено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атрибути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драматизації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відомою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дітям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казкою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розгорнуто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книгу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яскравими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ілюстраціями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впізнаний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характерними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ознаками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хоч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іще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не завершений, персонаж. При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його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виготовленні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вихователя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виникли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певні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труднощі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обов’язково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викликає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бажання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допомогти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йому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долучитися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спільної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роботи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Паралельно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переказуються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фрагменти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казки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обговорюються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вчинки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персонажів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пригадується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їхній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зовнішній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вигляд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робляться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перші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спроби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програвання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діалогів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і все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працює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реалізацію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ставив педагог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тлі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практичної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виготовлення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атрибутів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):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переказування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казки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ідготовка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гри-драматизації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Та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відбувалося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невимушено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не в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регламентований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час, не при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фронтальній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організації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інтереси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всіх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повною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мірою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збігаються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 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Дорослий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має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задовольнити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бажання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взяти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участь у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спільній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діяльності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паралельно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реалізуючи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мовленнєві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</w:t>
      </w:r>
      <w:proofErr w:type="gram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ізнавальні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розвивальні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педагогічні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завдання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.</w:t>
      </w:r>
    </w:p>
    <w:p w:rsidR="00ED3F52" w:rsidRPr="00752468" w:rsidRDefault="00ED3F52" w:rsidP="0075246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Працюючи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дошкільнятами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намагайтеся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уникати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домінування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словесних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методів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прийомів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притаманні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авторитарному стилю (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пояснення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читання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розповідання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вказівки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словесний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зразок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повторення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категорична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оцінка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тощо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).</w:t>
      </w:r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За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особистісно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орієнтованого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підходу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однотипні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вказівки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повчання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особливо для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всієї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групи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дітей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не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мають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права на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існування</w:t>
      </w:r>
      <w:proofErr w:type="gram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.</w:t>
      </w: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варто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зловживати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довгими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монологами 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формі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розповідей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пояснень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Реалізуючи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конкретні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визначені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програмою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мовленнєвого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знаходьте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можливість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поєднати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роботу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вільною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мовленнєвою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діяльністю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з практично-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руховою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активністю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дошкільнят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ED3F52" w:rsidRPr="00752468" w:rsidRDefault="00ED3F52" w:rsidP="0075246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Реалізуючи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комунікативно-мовленнєвого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дорослий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всіляко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спонукати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активності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ідомо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обмежуючи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свою участь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доречними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лаконічними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висловлюваннями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 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Тож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побудуймо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педагогічний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процес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так,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щоб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дитина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не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тільки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дослухалася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вихователя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а й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висловлювала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свою думку,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прагнула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її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довести,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переконливо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аргументувати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не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боючись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власної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помилки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критики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дорослого</w:t>
      </w:r>
      <w:proofErr w:type="gram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.</w:t>
      </w: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обре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паралельно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висловлюються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різні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думки,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навіть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безпідставні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неапробовані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поспішайте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брати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себе роль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експерта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Дайте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можливість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усіма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доступними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вербальними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невербальними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способами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дійти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узгодженості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партнером по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спілкуванню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ійтеся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конфліктних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ситуацій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адже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уникнути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житті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неможливо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Нехай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набираються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них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соц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іально-комунікативного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досвіду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вчаться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доброзичливості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толерантності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таких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суперечливих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ситуаціях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відбувається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становлення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комунікативної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компетентності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ED3F52" w:rsidRPr="00752468" w:rsidRDefault="00ED3F52" w:rsidP="0075246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Заняття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як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традиційна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форма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діяльності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в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дошкільному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закладі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не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вилучається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з практики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роботи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а просто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має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не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претендуючи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першість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винятковість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обов’язковість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посісти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належне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йому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місце</w:t>
      </w:r>
      <w:proofErr w:type="gram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.</w:t>
      </w: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омінувати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вільна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регламентована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дорослим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діяльність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лише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режимні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процеси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лишаються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незмінними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Дошкільнята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спроможні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самостійно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обрати в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розвивальному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середовищі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вид, форму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матеріал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задум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партнерів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варто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ігнорувати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мін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і-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заняття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Проведення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запланованим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спонтанним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;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фіксованим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часі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виходити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якісь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певні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межі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залежно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інтересу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бажання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;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проводитися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однією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ідгрупою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всіма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вихованцями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;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виникати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ініціативи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педагога;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дробитися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синтезуватися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змістом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варіюватися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формою.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ідхід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потребує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педагога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психології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кожної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розуміння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можливостей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даному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етапі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комплексного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охоплення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всього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матеріалу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програми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вміння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берегти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кожну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хвилину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заняття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ED3F52" w:rsidRPr="00752468" w:rsidRDefault="00ED3F52" w:rsidP="0075246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спілкуванні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єдино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можливим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є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партнерський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стиль.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Зрозуміло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дорослий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той партнер,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більше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далекоглядніший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передбачливіший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вправніше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помічає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важливе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розкриває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причинно-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наслідкові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зв’язки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словами, як штрихами,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підводить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них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робить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природно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майстерно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непомітно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здається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то вона сама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зробила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висновок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відкриття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вдало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поєднала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встановила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зв’язок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розрізненими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об’єктами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предметами,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подіями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 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Педагогічний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такт,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майстерність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вихователя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у тому й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полягають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щоб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спираючись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знання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індиві</w:t>
      </w:r>
      <w:proofErr w:type="gram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дуального</w:t>
      </w:r>
      <w:proofErr w:type="spellEnd"/>
      <w:proofErr w:type="gram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розвитку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окремими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кроками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репліками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наближати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її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успішного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результату.</w:t>
      </w:r>
    </w:p>
    <w:p w:rsidR="00ED3F52" w:rsidRPr="00752468" w:rsidRDefault="00ED3F52" w:rsidP="0075246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Поважаймо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незнання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помилки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Адже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дитячої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провини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тому нема: вона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надто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мала,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надто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вміє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висловити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свою думку.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Подекуди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помилки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дивують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подекуди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розчулюють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можуть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дратувати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обурювати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Але в будь-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якому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остерігаймося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акцентувати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увагу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на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недоліках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мовлення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щоб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це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не стало приводом для критики,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глузування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з боку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інших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дітей</w:t>
      </w:r>
      <w:proofErr w:type="gram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.</w:t>
      </w: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айбільшою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педагогічною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помилкою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дорослих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такому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є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прямолінійне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відкрите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виправлення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« Скажи правильно, повтори так, як я»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коли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вихователі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вдаються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менш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образливого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залучення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інших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«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грамотніших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однолітків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озвучення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правильного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варіанту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«Повтори так, як сказала Оля». </w:t>
      </w:r>
      <w:proofErr w:type="spellStart"/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Обидва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прийоми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неприємні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образливі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принизливі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особливо коли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тією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Олею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взаємини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дуже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приязні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Делікатнішим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тактовнішим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коректнішим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такий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варіант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дорослого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розмові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дитиною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промовити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проблемну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фразу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відповідно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норм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української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орфоепії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але в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іншому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контексті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іншій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конструкції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з</w:t>
      </w:r>
      <w:proofErr w:type="gram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іншим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логічним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наголосом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наприклад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у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діалозі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персонажів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літературних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творів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персоніфікованих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іграшок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предметів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тощо</w:t>
      </w:r>
      <w:proofErr w:type="gram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В</w:t>
      </w:r>
      <w:proofErr w:type="gram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ажливо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щоб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дорослий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брав на себе роль не контролера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чи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експерта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, а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носія</w:t>
      </w:r>
      <w:proofErr w:type="spellEnd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b/>
          <w:bCs/>
          <w:color w:val="00B050"/>
          <w:sz w:val="28"/>
          <w:szCs w:val="28"/>
          <w:lang w:eastAsia="ru-RU"/>
        </w:rPr>
        <w:t>інформації.</w:t>
      </w:r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умови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вихователь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є для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авторитетною особою,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така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пред’явлення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вимог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спонукає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саморегуляції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самокорекції</w:t>
      </w:r>
      <w:proofErr w:type="spellEnd"/>
      <w:r w:rsidRPr="007524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5A6504" w:rsidRPr="00752468" w:rsidRDefault="005A6504" w:rsidP="00752468">
      <w:pPr>
        <w:spacing w:after="0"/>
        <w:ind w:firstLine="708"/>
        <w:rPr>
          <w:rFonts w:asciiTheme="majorHAnsi" w:hAnsiTheme="majorHAnsi"/>
        </w:rPr>
      </w:pPr>
    </w:p>
    <w:sectPr w:rsidR="005A6504" w:rsidRPr="00752468" w:rsidSect="00752468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0D0"/>
    <w:multiLevelType w:val="multilevel"/>
    <w:tmpl w:val="153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52"/>
    <w:rsid w:val="00393E81"/>
    <w:rsid w:val="004A25D6"/>
    <w:rsid w:val="005A6504"/>
    <w:rsid w:val="00752468"/>
    <w:rsid w:val="007C2952"/>
    <w:rsid w:val="009336A0"/>
    <w:rsid w:val="00E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0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0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7014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sundruzhba.ck.ua/metodichna-br-skrin-ka/metodychni-rekomendatsii/169-suchasni-pidkhody-do-rozvytku-movlennia-u-di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2017-10-19T11:53:00Z</cp:lastPrinted>
  <dcterms:created xsi:type="dcterms:W3CDTF">2017-10-18T13:44:00Z</dcterms:created>
  <dcterms:modified xsi:type="dcterms:W3CDTF">2017-10-19T11:54:00Z</dcterms:modified>
</cp:coreProperties>
</file>