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both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76" w:lineRule="auto"/>
        <w:jc w:val="center"/>
        <w:rPr>
          <w:rFonts w:ascii="Cambria" w:cs="Cambria" w:hAnsi="Cambria" w:eastAsia="Cambria"/>
          <w:color w:val="000099"/>
          <w:sz w:val="28"/>
          <w:szCs w:val="28"/>
          <w:u w:color="000099"/>
        </w:rPr>
      </w:pP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</w:rPr>
        <w:t xml:space="preserve">Дошкільний навчальний заклад 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  <w:lang w:val="de-DE"/>
        </w:rPr>
        <w:t xml:space="preserve">( 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  <w:lang w:val="ru-RU"/>
        </w:rPr>
        <w:t>ясла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  <w:lang w:val="ru-RU"/>
        </w:rPr>
        <w:t xml:space="preserve">- 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</w:rPr>
        <w:t>садок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</w:rPr>
        <w:t xml:space="preserve">) 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</w:rPr>
        <w:t>№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  <w:lang w:val="ru-RU"/>
        </w:rPr>
        <w:t xml:space="preserve">1 </w:t>
      </w: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</w:rPr>
        <w:t>«Дзвіночок»</w:t>
      </w:r>
    </w:p>
    <w:p>
      <w:pPr>
        <w:pStyle w:val="Normal.0"/>
        <w:spacing w:after="0" w:line="276" w:lineRule="auto"/>
        <w:jc w:val="center"/>
        <w:rPr>
          <w:rFonts w:ascii="Cambria" w:cs="Cambria" w:hAnsi="Cambria" w:eastAsia="Cambria"/>
          <w:b w:val="1"/>
          <w:bCs w:val="1"/>
          <w:color w:val="000099"/>
          <w:sz w:val="24"/>
          <w:szCs w:val="24"/>
          <w:u w:color="000099"/>
        </w:rPr>
      </w:pPr>
      <w:r>
        <w:rPr>
          <w:rFonts w:ascii="Cambria" w:cs="Cambria" w:hAnsi="Cambria" w:eastAsia="Cambria"/>
          <w:color w:val="000099"/>
          <w:sz w:val="28"/>
          <w:szCs w:val="28"/>
          <w:u w:color="000099"/>
          <w:rtl w:val="0"/>
        </w:rPr>
        <w:t>Комунальної власності Сарненської міської ради</w:t>
      </w: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widowControl w:val="0"/>
        <w:spacing w:after="0" w:line="276" w:lineRule="auto"/>
        <w:rPr>
          <w:rFonts w:ascii="Cambria" w:cs="Cambria" w:hAnsi="Cambria" w:eastAsia="Cambria"/>
          <w:color w:val="ff0000"/>
          <w:sz w:val="24"/>
          <w:szCs w:val="24"/>
          <w:u w:color="ff0000"/>
        </w:rPr>
      </w:pPr>
    </w:p>
    <w:p>
      <w:pPr>
        <w:pStyle w:val="Normal.0"/>
        <w:spacing w:after="200" w:line="276" w:lineRule="auto"/>
        <w:rPr>
          <w:rFonts w:ascii="Cambria" w:cs="Cambria" w:hAnsi="Cambria" w:eastAsia="Cambria"/>
          <w:b w:val="1"/>
          <w:bCs w:val="1"/>
          <w:color w:val="ff0000"/>
          <w:sz w:val="56"/>
          <w:szCs w:val="56"/>
          <w:u w:color="ff0000"/>
        </w:rPr>
      </w:pPr>
    </w:p>
    <w:p>
      <w:pPr>
        <w:pStyle w:val="Normal.0"/>
        <w:spacing w:after="200" w:line="276" w:lineRule="auto"/>
        <w:jc w:val="center"/>
        <w:rPr>
          <w:rFonts w:ascii="Cambria" w:cs="Cambria" w:hAnsi="Cambria" w:eastAsia="Cambria"/>
          <w:b w:val="1"/>
          <w:bCs w:val="1"/>
          <w:color w:val="ff0000"/>
          <w:sz w:val="56"/>
          <w:szCs w:val="56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sz w:val="56"/>
          <w:szCs w:val="56"/>
          <w:u w:color="ff0000"/>
          <w:rtl w:val="0"/>
        </w:rPr>
        <w:t>«У гості до казочки «Курочка Ряба»</w:t>
      </w:r>
    </w:p>
    <w:p>
      <w:pPr>
        <w:pStyle w:val="Normal.0"/>
        <w:spacing w:after="0" w:line="276" w:lineRule="auto"/>
        <w:jc w:val="center"/>
        <w:rPr>
          <w:rFonts w:ascii="Cambria" w:cs="Cambria" w:hAnsi="Cambria" w:eastAsia="Cambria"/>
          <w:i w:val="1"/>
          <w:iCs w:val="1"/>
          <w:color w:val="ff0000"/>
          <w:sz w:val="44"/>
          <w:szCs w:val="44"/>
          <w:u w:color="ff0000"/>
        </w:rPr>
      </w:pPr>
      <w:r>
        <w:rPr>
          <w:rFonts w:ascii="Cambria" w:cs="Cambria" w:hAnsi="Cambria" w:eastAsia="Cambria"/>
          <w:i w:val="1"/>
          <w:iCs w:val="1"/>
          <w:color w:val="ff0000"/>
          <w:sz w:val="44"/>
          <w:szCs w:val="44"/>
          <w:u w:color="ff0000"/>
          <w:rtl w:val="0"/>
        </w:rPr>
        <w:t xml:space="preserve">Заняття з мовленнєвого розвитку </w:t>
      </w:r>
    </w:p>
    <w:p>
      <w:pPr>
        <w:pStyle w:val="Normal.0"/>
        <w:spacing w:after="0" w:line="276" w:lineRule="auto"/>
        <w:jc w:val="center"/>
        <w:rPr>
          <w:color w:val="ff0000"/>
          <w:sz w:val="52"/>
          <w:szCs w:val="52"/>
          <w:u w:color="ff0000"/>
        </w:rPr>
      </w:pPr>
      <w:r>
        <w:rPr>
          <w:rFonts w:ascii="Cambria" w:cs="Cambria" w:hAnsi="Cambria" w:eastAsia="Cambria"/>
          <w:i w:val="1"/>
          <w:iCs w:val="1"/>
          <w:color w:val="ff0000"/>
          <w:sz w:val="44"/>
          <w:szCs w:val="44"/>
          <w:u w:color="ff0000"/>
          <w:rtl w:val="0"/>
        </w:rPr>
        <w:t>в І молодшій групі</w:t>
      </w:r>
    </w:p>
    <w:p>
      <w:pPr>
        <w:pStyle w:val="Normal.0"/>
        <w:spacing w:after="200" w:line="276" w:lineRule="auto"/>
        <w:jc w:val="center"/>
        <w:rPr>
          <w:color w:val="ff0000"/>
          <w:sz w:val="52"/>
          <w:szCs w:val="52"/>
          <w:u w:color="ff0000"/>
        </w:rPr>
      </w:pPr>
      <w:r>
        <w:rPr>
          <w:color w:val="ff0000"/>
          <w:sz w:val="52"/>
          <w:szCs w:val="52"/>
          <w:u w:color="ff0000"/>
        </w:rP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228599</wp:posOffset>
            </wp:positionH>
            <wp:positionV relativeFrom="page">
              <wp:posOffset>6000750</wp:posOffset>
            </wp:positionV>
            <wp:extent cx="3819525" cy="3819525"/>
            <wp:effectExtent l="0" t="0" r="0" b="0"/>
            <wp:wrapNone/>
            <wp:docPr id="1073741825" name="officeArt object" descr="C:\Users\user\Desktop\HFaKAAJ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user\Desktop\HFaKAAJj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200" w:line="276" w:lineRule="auto"/>
        <w:rPr>
          <w:color w:val="ff0000"/>
          <w:sz w:val="52"/>
          <w:szCs w:val="52"/>
          <w:u w:color="ff0000"/>
        </w:rPr>
      </w:pPr>
    </w:p>
    <w:p>
      <w:pPr>
        <w:pStyle w:val="Normal.0"/>
        <w:spacing w:after="200" w:line="276" w:lineRule="auto"/>
        <w:jc w:val="center"/>
        <w:rPr>
          <w:color w:val="ff0000"/>
          <w:sz w:val="52"/>
          <w:szCs w:val="52"/>
          <w:u w:color="ff0000"/>
        </w:rPr>
      </w:pPr>
    </w:p>
    <w:p>
      <w:pPr>
        <w:pStyle w:val="Normal.0"/>
        <w:spacing w:after="200" w:line="276" w:lineRule="auto"/>
        <w:jc w:val="center"/>
        <w:rPr>
          <w:color w:val="ff0000"/>
          <w:sz w:val="52"/>
          <w:szCs w:val="52"/>
          <w:u w:color="ff0000"/>
        </w:rPr>
      </w:pPr>
    </w:p>
    <w:p>
      <w:pPr>
        <w:pStyle w:val="Normal.0"/>
        <w:spacing w:after="200" w:line="276" w:lineRule="auto"/>
        <w:jc w:val="center"/>
        <w:rPr>
          <w:color w:val="ff0000"/>
          <w:sz w:val="52"/>
          <w:szCs w:val="52"/>
          <w:u w:color="ff0000"/>
        </w:rPr>
      </w:pPr>
    </w:p>
    <w:p>
      <w:pPr>
        <w:pStyle w:val="Normal.0"/>
        <w:spacing w:after="0" w:line="276" w:lineRule="auto"/>
        <w:jc w:val="right"/>
        <w:rPr>
          <w:rFonts w:ascii="Cambria" w:cs="Cambria" w:hAnsi="Cambria" w:eastAsia="Cambria"/>
          <w:color w:val="ff0000"/>
          <w:sz w:val="32"/>
          <w:szCs w:val="32"/>
          <w:u w:color="ff0000"/>
        </w:rPr>
      </w:pPr>
      <w:r>
        <w:rPr>
          <w:rFonts w:ascii="Cambria" w:cs="Cambria" w:hAnsi="Cambria" w:eastAsia="Cambria"/>
          <w:color w:val="ff0000"/>
          <w:sz w:val="32"/>
          <w:szCs w:val="32"/>
          <w:u w:color="ff0000"/>
          <w:rtl w:val="0"/>
        </w:rPr>
        <w:t>Підготувала вихователь</w:t>
      </w:r>
      <w:r>
        <w:rPr>
          <w:rFonts w:ascii="Cambria" w:cs="Cambria" w:hAnsi="Cambria" w:eastAsia="Cambria"/>
          <w:color w:val="ff0000"/>
          <w:sz w:val="32"/>
          <w:szCs w:val="32"/>
          <w:u w:color="ff0000"/>
          <w:rtl w:val="0"/>
        </w:rPr>
        <w:t>:</w:t>
      </w:r>
    </w:p>
    <w:p>
      <w:pPr>
        <w:pStyle w:val="Normal.0"/>
        <w:spacing w:after="0" w:line="276" w:lineRule="auto"/>
        <w:jc w:val="right"/>
        <w:rPr>
          <w:rFonts w:ascii="Cambria" w:cs="Cambria" w:hAnsi="Cambria" w:eastAsia="Cambria"/>
          <w:b w:val="1"/>
          <w:bCs w:val="1"/>
          <w:color w:val="ff0000"/>
          <w:sz w:val="32"/>
          <w:szCs w:val="32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sz w:val="32"/>
          <w:szCs w:val="32"/>
          <w:u w:color="ff0000"/>
          <w:rtl w:val="0"/>
        </w:rPr>
        <w:t>Довгопола Л</w:t>
      </w:r>
      <w:r>
        <w:rPr>
          <w:rFonts w:ascii="Cambria" w:cs="Cambria" w:hAnsi="Cambria" w:eastAsia="Cambria"/>
          <w:b w:val="1"/>
          <w:bCs w:val="1"/>
          <w:color w:val="ff0000"/>
          <w:sz w:val="32"/>
          <w:szCs w:val="32"/>
          <w:u w:color="ff0000"/>
          <w:rtl w:val="0"/>
        </w:rPr>
        <w:t>.</w:t>
      </w:r>
      <w:r>
        <w:rPr>
          <w:rFonts w:ascii="Cambria" w:cs="Cambria" w:hAnsi="Cambria" w:eastAsia="Cambria"/>
          <w:b w:val="1"/>
          <w:bCs w:val="1"/>
          <w:color w:val="ff0000"/>
          <w:sz w:val="32"/>
          <w:szCs w:val="32"/>
          <w:u w:color="ff0000"/>
          <w:rtl w:val="0"/>
        </w:rPr>
        <w:t>М</w:t>
      </w:r>
      <w:r>
        <w:rPr>
          <w:rFonts w:ascii="Cambria" w:cs="Cambria" w:hAnsi="Cambria" w:eastAsia="Cambria"/>
          <w:b w:val="1"/>
          <w:bCs w:val="1"/>
          <w:color w:val="ff0000"/>
          <w:sz w:val="32"/>
          <w:szCs w:val="32"/>
          <w:u w:color="ff0000"/>
          <w:rtl w:val="0"/>
        </w:rPr>
        <w:t>.</w:t>
      </w:r>
    </w:p>
    <w:p>
      <w:pPr>
        <w:pStyle w:val="Normal.0"/>
        <w:spacing w:after="0" w:line="276" w:lineRule="auto"/>
        <w:jc w:val="center"/>
        <w:rPr>
          <w:rFonts w:ascii="Cambria" w:cs="Cambria" w:hAnsi="Cambria" w:eastAsia="Cambria"/>
          <w:sz w:val="32"/>
          <w:szCs w:val="32"/>
        </w:rPr>
      </w:pPr>
    </w:p>
    <w:p>
      <w:pPr>
        <w:pStyle w:val="Normal.0"/>
        <w:spacing w:after="0" w:line="276" w:lineRule="auto"/>
        <w:jc w:val="center"/>
        <w:rPr>
          <w:rFonts w:ascii="Cambria" w:cs="Cambria" w:hAnsi="Cambria" w:eastAsia="Cambria"/>
          <w:sz w:val="32"/>
          <w:szCs w:val="32"/>
        </w:rPr>
      </w:pPr>
    </w:p>
    <w:p>
      <w:pPr>
        <w:pStyle w:val="Normal.0"/>
        <w:spacing w:after="0" w:line="276" w:lineRule="auto"/>
        <w:jc w:val="center"/>
        <w:rPr>
          <w:rFonts w:ascii="Cambria" w:cs="Cambria" w:hAnsi="Cambria" w:eastAsia="Cambria"/>
          <w:sz w:val="32"/>
          <w:szCs w:val="32"/>
        </w:rPr>
      </w:pPr>
    </w:p>
    <w:p>
      <w:pPr>
        <w:pStyle w:val="Normal.0"/>
        <w:spacing w:after="0" w:line="276" w:lineRule="auto"/>
        <w:jc w:val="center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</w:rPr>
        <w:t>м</w:t>
      </w:r>
      <w:r>
        <w:rPr>
          <w:rFonts w:ascii="Cambria" w:cs="Cambria" w:hAnsi="Cambria" w:eastAsia="Cambria"/>
          <w:sz w:val="32"/>
          <w:szCs w:val="32"/>
          <w:rtl w:val="0"/>
        </w:rPr>
        <w:t>.</w:t>
      </w:r>
      <w:r>
        <w:rPr>
          <w:rFonts w:ascii="Cambria" w:cs="Cambria" w:hAnsi="Cambria" w:eastAsia="Cambria"/>
          <w:sz w:val="32"/>
          <w:szCs w:val="32"/>
          <w:rtl w:val="0"/>
        </w:rPr>
        <w:t xml:space="preserve">Сарни </w:t>
      </w:r>
      <w:r>
        <w:rPr>
          <w:rFonts w:ascii="Cambria" w:cs="Cambria" w:hAnsi="Cambria" w:eastAsia="Cambria"/>
          <w:sz w:val="32"/>
          <w:szCs w:val="32"/>
          <w:rtl w:val="0"/>
        </w:rPr>
        <w:t>2018</w:t>
      </w:r>
      <w:r>
        <w:rPr>
          <w:rFonts w:ascii="Cambria" w:cs="Cambria" w:hAnsi="Cambria" w:eastAsia="Cambria"/>
          <w:sz w:val="32"/>
          <w:szCs w:val="32"/>
          <w:rtl w:val="0"/>
        </w:rPr>
        <w:t>р</w:t>
      </w:r>
      <w:r>
        <w:rPr>
          <w:rFonts w:ascii="Cambria" w:cs="Cambria" w:hAnsi="Cambria" w:eastAsia="Cambria"/>
          <w:sz w:val="32"/>
          <w:szCs w:val="32"/>
          <w:rtl w:val="0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Мета 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навчати дітей відтворювати зміст казки за ігровою ситуацією театра лізованої вистави 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формувати вміння відповідати на запитання за змістом казки реченням із трьох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чотирьох слів 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активізувати в мовлені дітей дієслова минулого часу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знесла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бив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розбив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била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бігла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зачепла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розбила 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та майбутнього часу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знесу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) 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розвивати активність мовлення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дрібну моторику рук 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вправляти у повторювані за дорослим фраз із казки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 звуконаслідуванні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ціп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ціп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ціп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дзьоб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дзьоб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дзьоб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тук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тук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тук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виховувати доброту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доброзичливість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любов та інтерес до казок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Матеріал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настільний театр до казки «Курочка Ряба»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« чарівна доріжка»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сонечко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прищіпки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хата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тин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миска з водою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яйця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кіндери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деревяні ложки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відеозаписи курочки і курчат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маски курчат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курочки до народної гри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корзина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гостинці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яєчка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Normal.0"/>
        <w:tabs>
          <w:tab w:val="center" w:pos="4819"/>
          <w:tab w:val="left" w:pos="6420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 xml:space="preserve">Привітання </w:t>
        <w:tab/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Діти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подивіться скільки до нас завітало гостей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давайте ми з ними привітаємось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Здраствуйте долоньки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Хлоп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Хлоп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Хлоп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Здраствуйте ніжки Топ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Топ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Топ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Здраствуйте щічки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гладять по щічкам долоньками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Плюх</w:t>
      </w:r>
      <w:r>
        <w:rPr>
          <w:rFonts w:ascii="Times New Roman" w:hAnsi="Times New Roman"/>
          <w:sz w:val="28"/>
          <w:szCs w:val="28"/>
          <w:rtl w:val="0"/>
        </w:rPr>
        <w:t>!(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поплескувать по щічкам 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Пухкеньки наші щічки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кругові рухи кулачками по щокам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Здраствуй мій носик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гладять вказівним пальцем носик 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Біп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Біп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Біп</w:t>
      </w:r>
      <w:r>
        <w:rPr>
          <w:rFonts w:ascii="Times New Roman" w:hAnsi="Times New Roman"/>
          <w:sz w:val="28"/>
          <w:szCs w:val="28"/>
          <w:rtl w:val="0"/>
          <w:lang w:val="ru-RU"/>
        </w:rPr>
        <w:t>! (</w:t>
      </w:r>
      <w:r>
        <w:rPr>
          <w:rFonts w:ascii="Times New Roman" w:hAnsi="Times New Roman" w:hint="default"/>
          <w:sz w:val="28"/>
          <w:szCs w:val="28"/>
          <w:rtl w:val="0"/>
        </w:rPr>
        <w:t>натискають на ніс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Здраствуйте гості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! 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простягають руки в перед 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Всім привіт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махають рукою 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Малята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сьогодні я вам пропоную вирушити у гості до казочки «Курочка Ряба»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Спочатку ми з вами підемо по чарівній доріжці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Ой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малята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Щось темно і зовсім не видно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 іти до казочки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Подивіться 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щось сонечко сумне зовсім не веселе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погано світить своїми промінчиками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давайте ми його покличемо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Закличка «Вийди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вийди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сонечко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»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 давайте ми ще сонечку допоможемо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зробим його веселим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щоб яскраво світило наше сонечко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Ми зробимо йому веселі промінчики 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Діти жовтими прищіпками прищіплюють промінчики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Ось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дітки подивіться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яке наше сонечко стало веселе і засвітило яскравіше 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Ой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малята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подивіться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яка гарна хатка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здається ми вже і потрапили до казочки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Сідайте гарненько і послухайте казочку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Розповідаю казку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супроводжуючи показом настільного театру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«Курочка Ряба»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Жили собі дід та баба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була в них курочка ряба знесла курочка яєчко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Дід бив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бив – не розбив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Дітки покажіть кулачками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як дід бив яєчко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Тук – тук – тук 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Баба била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била – не розбила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як баба била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? (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Баба била тихенько – Тук –тук – тук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дід крепко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голосно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Тук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тук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тук 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Мишка бігла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хвостиком зачепила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яєчко покотилося і розбилося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мишка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 пищить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– Пі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пі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пі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Дід плаче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баба плаче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Дітки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як плаче баба з дідом – Ой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ой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 курочка  кудкудаче 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 Не плачте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діду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плачте бабо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Знесу вам яєчко не золоте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просте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Бесіда за змістом казки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Діти як називається казочка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У кого жила курочка ряба 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Що знесла курочка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 як били яєчко дід і баба 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Хто розбив яєчко 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 як заспокоювала курочка дідуся і бабусю 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Що вона їм сказала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Дітки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як курочка говорить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Включаю відео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запис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як курочка говорить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То як курочка дітки говорить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? ( 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ко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Так вона кличе маленьких своїх діток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 вони називаються </w:t>
      </w:r>
      <w:r>
        <w:rPr>
          <w:rFonts w:ascii="Times New Roman" w:hAnsi="Times New Roman"/>
          <w:sz w:val="28"/>
          <w:szCs w:val="28"/>
          <w:rtl w:val="0"/>
        </w:rPr>
        <w:t>?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Курчата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 як курчата говорять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? ( </w:t>
      </w:r>
      <w:r>
        <w:rPr>
          <w:rFonts w:ascii="Times New Roman" w:hAnsi="Times New Roman" w:hint="default"/>
          <w:sz w:val="28"/>
          <w:szCs w:val="28"/>
          <w:rtl w:val="0"/>
        </w:rPr>
        <w:t>Ціп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ціп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ціп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Включаю відео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запис голосу курчат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Давайте покличимо і погодуємо курчат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тримаєм руку над рукою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ніби сиплемо зерно і кажемо ціп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ціп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ціп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А як клюють курчата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de-DE"/>
        </w:rPr>
        <w:t xml:space="preserve">? (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пальчиками по колінцях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клю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клю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клю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дзьоб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дзьоб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дзьоб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А зараз я буду ваша мама квочка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а ви не дітки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а маленькі курчата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 xml:space="preserve">І ми з вами трошки пограємось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. 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Народна гра «Вишла курочка гулять»</w:t>
      </w:r>
    </w:p>
    <w:p>
      <w:pPr>
        <w:pStyle w:val="List Paragraph"/>
        <w:spacing w:after="0"/>
        <w:ind w:left="283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Дітки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у курочки була ще корзина з яйцями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поки вона річку переходила 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то всі яєчка попадали у водичку 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 давайте допоможемо курочці зібрати яєчка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. ( </w:t>
      </w:r>
      <w:r>
        <w:rPr>
          <w:rFonts w:ascii="Times New Roman" w:hAnsi="Times New Roman" w:hint="default"/>
          <w:sz w:val="28"/>
          <w:szCs w:val="28"/>
          <w:rtl w:val="0"/>
        </w:rPr>
        <w:t>Збирають в мисці з водою деревяними ложками яйця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кіндери і кладуть в корзинку 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Курочка вам дякує за допомогу і хоче вас пригостити гостинцями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Роздають діткам гостинці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850" w:right="850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